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Nepřesáhne-li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upustí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informace bude poskytnuta na náklady školy. 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  <w:bookmarkStart w:id="0" w:name="_GoBack"/>
      <w:bookmarkEnd w:id="0"/>
    </w:p>
    <w:p w:rsidR="00FB13E6" w:rsidRPr="007927AD" w:rsidRDefault="007927AD" w:rsidP="00E15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CE66FA">
        <w:rPr>
          <w:rFonts w:ascii="Times New Roman" w:hAnsi="Times New Roman" w:cs="Times New Roman"/>
        </w:rPr>
        <w:t>Bc. Renáta Soukup</w:t>
      </w:r>
      <w:r w:rsidRPr="007927AD">
        <w:rPr>
          <w:rFonts w:ascii="Times New Roman" w:hAnsi="Times New Roman" w:cs="Times New Roman"/>
        </w:rPr>
        <w:t>ová</w:t>
      </w:r>
    </w:p>
    <w:p w:rsidR="00AD5EFA" w:rsidRPr="007927AD" w:rsidRDefault="00FB13E6" w:rsidP="00E151E1">
      <w:pPr>
        <w:jc w:val="both"/>
        <w:rPr>
          <w:rFonts w:ascii="Times New Roman" w:hAnsi="Times New Roman" w:cs="Times New Roman"/>
        </w:rPr>
      </w:pPr>
      <w:r w:rsidRPr="007927AD">
        <w:rPr>
          <w:rFonts w:ascii="Times New Roman" w:hAnsi="Times New Roman" w:cs="Times New Roman"/>
          <w:highlight w:val="yellow"/>
        </w:rPr>
        <w:t>Dne:…………………….</w:t>
      </w:r>
      <w:r w:rsidRPr="007927AD">
        <w:rPr>
          <w:rFonts w:ascii="Times New Roman" w:hAnsi="Times New Roman" w:cs="Times New Roman"/>
        </w:rPr>
        <w:tab/>
      </w:r>
      <w:r w:rsidRPr="007927AD">
        <w:rPr>
          <w:rFonts w:ascii="Times New Roman" w:hAnsi="Times New Roman" w:cs="Times New Roman"/>
        </w:rPr>
        <w:tab/>
      </w:r>
      <w:r w:rsidRPr="007927AD">
        <w:rPr>
          <w:rFonts w:ascii="Times New Roman" w:hAnsi="Times New Roman" w:cs="Times New Roman"/>
        </w:rPr>
        <w:tab/>
      </w:r>
      <w:r w:rsidRPr="007927AD">
        <w:rPr>
          <w:rFonts w:ascii="Times New Roman" w:hAnsi="Times New Roman" w:cs="Times New Roman"/>
        </w:rPr>
        <w:tab/>
      </w:r>
      <w:r w:rsidR="007927AD" w:rsidRPr="007927AD">
        <w:rPr>
          <w:rFonts w:ascii="Times New Roman" w:hAnsi="Times New Roman" w:cs="Times New Roman"/>
        </w:rPr>
        <w:t xml:space="preserve">         </w:t>
      </w:r>
      <w:r w:rsidR="0064023F" w:rsidRPr="007927AD">
        <w:rPr>
          <w:rFonts w:ascii="Times New Roman" w:hAnsi="Times New Roman" w:cs="Times New Roman"/>
        </w:rPr>
        <w:t xml:space="preserve"> </w:t>
      </w:r>
      <w:r w:rsidR="007927AD" w:rsidRPr="007927AD">
        <w:rPr>
          <w:rFonts w:ascii="Times New Roman" w:hAnsi="Times New Roman" w:cs="Times New Roman"/>
        </w:rPr>
        <w:t>5. mateřská škola Plzeň</w:t>
      </w:r>
    </w:p>
    <w:p w:rsidR="007927AD" w:rsidRPr="007927AD" w:rsidRDefault="007927AD" w:rsidP="00E151E1">
      <w:pPr>
        <w:jc w:val="both"/>
        <w:rPr>
          <w:rFonts w:ascii="Times New Roman" w:hAnsi="Times New Roman" w:cs="Times New Roman"/>
        </w:rPr>
      </w:pPr>
      <w:r w:rsidRPr="007927AD">
        <w:rPr>
          <w:rFonts w:ascii="Times New Roman" w:hAnsi="Times New Roman" w:cs="Times New Roman"/>
        </w:rPr>
        <w:t xml:space="preserve">                                                                                    Zelenohorská 25 příspěvková organizace</w:t>
      </w:r>
    </w:p>
    <w:sectPr w:rsidR="007927AD" w:rsidRPr="00792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A" w:rsidRDefault="00AD7C1A" w:rsidP="00743964">
      <w:pPr>
        <w:spacing w:after="0" w:line="240" w:lineRule="auto"/>
      </w:pPr>
      <w:r>
        <w:separator/>
      </w:r>
    </w:p>
  </w:endnote>
  <w:end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6FA">
          <w:rPr>
            <w:noProof/>
          </w:rPr>
          <w:t>1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A" w:rsidRDefault="00AD7C1A" w:rsidP="00743964">
      <w:pPr>
        <w:spacing w:after="0" w:line="240" w:lineRule="auto"/>
      </w:pPr>
      <w:r>
        <w:separator/>
      </w:r>
    </w:p>
  </w:footnote>
  <w:foot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F1910"/>
    <w:rsid w:val="001250C9"/>
    <w:rsid w:val="001A7A1F"/>
    <w:rsid w:val="004C154C"/>
    <w:rsid w:val="0051216C"/>
    <w:rsid w:val="0064023F"/>
    <w:rsid w:val="006B1DFB"/>
    <w:rsid w:val="00743964"/>
    <w:rsid w:val="007927AD"/>
    <w:rsid w:val="007C5FD0"/>
    <w:rsid w:val="009B21B7"/>
    <w:rsid w:val="009D1EB3"/>
    <w:rsid w:val="00A32DDE"/>
    <w:rsid w:val="00AA028D"/>
    <w:rsid w:val="00AD5161"/>
    <w:rsid w:val="00AD5EFA"/>
    <w:rsid w:val="00AD7C1A"/>
    <w:rsid w:val="00B40913"/>
    <w:rsid w:val="00C32842"/>
    <w:rsid w:val="00C7268F"/>
    <w:rsid w:val="00C77FFC"/>
    <w:rsid w:val="00CE66FA"/>
    <w:rsid w:val="00D13B9F"/>
    <w:rsid w:val="00D8427D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1EA5307E.dotm</Template>
  <TotalTime>63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Soukupová Renáta</cp:lastModifiedBy>
  <cp:revision>18</cp:revision>
  <dcterms:created xsi:type="dcterms:W3CDTF">2018-02-06T12:25:00Z</dcterms:created>
  <dcterms:modified xsi:type="dcterms:W3CDTF">2019-03-29T10:16:00Z</dcterms:modified>
</cp:coreProperties>
</file>